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AF" w:rsidRPr="002D689C" w:rsidRDefault="001068AF" w:rsidP="00837CD8">
      <w:pPr>
        <w:jc w:val="center"/>
        <w:rPr>
          <w:b/>
          <w:sz w:val="48"/>
          <w:szCs w:val="48"/>
        </w:rPr>
      </w:pPr>
      <w:r w:rsidRPr="002D689C">
        <w:rPr>
          <w:rFonts w:hint="eastAsia"/>
          <w:b/>
          <w:sz w:val="48"/>
          <w:szCs w:val="48"/>
        </w:rPr>
        <w:t>图书馆</w:t>
      </w:r>
      <w:r w:rsidRPr="002D689C">
        <w:rPr>
          <w:b/>
          <w:sz w:val="48"/>
          <w:szCs w:val="48"/>
        </w:rPr>
        <w:t>2015</w:t>
      </w:r>
      <w:r w:rsidRPr="002D689C">
        <w:rPr>
          <w:rFonts w:hint="eastAsia"/>
          <w:b/>
          <w:sz w:val="48"/>
          <w:szCs w:val="48"/>
        </w:rPr>
        <w:t>年关于数字资源更新和购置的通知</w:t>
      </w:r>
    </w:p>
    <w:p w:rsidR="001068AF" w:rsidRDefault="001068AF" w:rsidP="002D689C">
      <w:pPr>
        <w:spacing w:line="480" w:lineRule="auto"/>
        <w:rPr>
          <w:rFonts w:ascii="仿宋" w:eastAsia="仿宋" w:hAnsi="仿宋"/>
          <w:sz w:val="44"/>
          <w:szCs w:val="44"/>
        </w:rPr>
      </w:pPr>
    </w:p>
    <w:p w:rsidR="001068AF" w:rsidRPr="002D689C" w:rsidRDefault="001068AF" w:rsidP="002D689C">
      <w:pPr>
        <w:spacing w:line="480" w:lineRule="auto"/>
        <w:rPr>
          <w:b/>
          <w:sz w:val="44"/>
          <w:szCs w:val="44"/>
        </w:rPr>
      </w:pPr>
      <w:r w:rsidRPr="002D689C">
        <w:rPr>
          <w:rFonts w:ascii="仿宋" w:eastAsia="仿宋" w:hAnsi="仿宋" w:hint="eastAsia"/>
          <w:sz w:val="44"/>
          <w:szCs w:val="44"/>
        </w:rPr>
        <w:t>各位读者：</w:t>
      </w:r>
    </w:p>
    <w:p w:rsidR="001068AF" w:rsidRPr="002D689C" w:rsidRDefault="001068AF" w:rsidP="002909F9">
      <w:pPr>
        <w:spacing w:line="600" w:lineRule="auto"/>
        <w:ind w:firstLineChars="200" w:firstLine="31680"/>
        <w:rPr>
          <w:rFonts w:ascii="仿宋" w:eastAsia="仿宋" w:hAnsi="仿宋"/>
          <w:sz w:val="44"/>
          <w:szCs w:val="44"/>
        </w:rPr>
      </w:pPr>
      <w:r w:rsidRPr="002D689C">
        <w:rPr>
          <w:rFonts w:ascii="仿宋" w:eastAsia="仿宋" w:hAnsi="仿宋"/>
          <w:sz w:val="44"/>
          <w:szCs w:val="44"/>
        </w:rPr>
        <w:t>2015</w:t>
      </w:r>
      <w:r w:rsidRPr="002D689C">
        <w:rPr>
          <w:rFonts w:ascii="仿宋" w:eastAsia="仿宋" w:hAnsi="仿宋" w:hint="eastAsia"/>
          <w:sz w:val="44"/>
          <w:szCs w:val="44"/>
        </w:rPr>
        <w:t>年图书馆新购置的数字资源有：百链云图书馆、读秀中文学术搜索、超星移动图书馆。有关内容介绍和开通使用说明请详见图书馆主页公告栏。</w:t>
      </w:r>
    </w:p>
    <w:p w:rsidR="001068AF" w:rsidRPr="002D689C" w:rsidRDefault="001068AF" w:rsidP="002909F9">
      <w:pPr>
        <w:spacing w:line="600" w:lineRule="auto"/>
        <w:ind w:firstLineChars="200" w:firstLine="31680"/>
        <w:rPr>
          <w:rFonts w:ascii="仿宋" w:eastAsia="仿宋" w:hAnsi="仿宋"/>
          <w:sz w:val="44"/>
          <w:szCs w:val="44"/>
        </w:rPr>
      </w:pPr>
      <w:r w:rsidRPr="002D689C">
        <w:rPr>
          <w:rFonts w:ascii="仿宋" w:eastAsia="仿宋" w:hAnsi="仿宋" w:hint="eastAsia"/>
          <w:sz w:val="44"/>
          <w:szCs w:val="44"/>
        </w:rPr>
        <w:t>截至目前为止，图书馆已对中国知网数据库、维普知识资源系统、万方数据知识资源系统的内容进行了更新。其中</w:t>
      </w:r>
      <w:r w:rsidRPr="002D689C">
        <w:rPr>
          <w:rFonts w:ascii="仿宋" w:eastAsia="仿宋" w:hAnsi="仿宋"/>
          <w:sz w:val="44"/>
          <w:szCs w:val="44"/>
        </w:rPr>
        <w:t>2014</w:t>
      </w:r>
      <w:r w:rsidRPr="002D689C">
        <w:rPr>
          <w:rFonts w:ascii="仿宋" w:eastAsia="仿宋" w:hAnsi="仿宋" w:hint="eastAsia"/>
          <w:sz w:val="44"/>
          <w:szCs w:val="44"/>
        </w:rPr>
        <w:t>年中国知网数据库的内容有增加项目，请见附表。</w:t>
      </w:r>
    </w:p>
    <w:p w:rsidR="001068AF" w:rsidRDefault="001068AF" w:rsidP="002D689C">
      <w:pPr>
        <w:widowControl/>
        <w:spacing w:line="480" w:lineRule="auto"/>
        <w:jc w:val="left"/>
        <w:rPr>
          <w:rFonts w:ascii="仿宋" w:eastAsia="仿宋" w:hAnsi="仿宋"/>
          <w:sz w:val="44"/>
          <w:szCs w:val="44"/>
        </w:rPr>
      </w:pPr>
    </w:p>
    <w:p w:rsidR="001068AF" w:rsidRDefault="001068AF" w:rsidP="002D689C">
      <w:pPr>
        <w:widowControl/>
        <w:spacing w:line="480" w:lineRule="auto"/>
        <w:jc w:val="left"/>
        <w:rPr>
          <w:rFonts w:ascii="仿宋" w:eastAsia="仿宋" w:hAnsi="仿宋"/>
          <w:sz w:val="44"/>
          <w:szCs w:val="44"/>
        </w:rPr>
      </w:pPr>
    </w:p>
    <w:p w:rsidR="001068AF" w:rsidRDefault="001068AF" w:rsidP="002909F9">
      <w:pPr>
        <w:widowControl/>
        <w:tabs>
          <w:tab w:val="left" w:pos="10425"/>
        </w:tabs>
        <w:spacing w:line="480" w:lineRule="auto"/>
        <w:jc w:val="right"/>
        <w:rPr>
          <w:rFonts w:ascii="仿宋" w:eastAsia="仿宋" w:hAnsi="仿宋"/>
          <w:sz w:val="44"/>
          <w:szCs w:val="4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"/>
          <w:attr w:name="Year" w:val="2015"/>
        </w:smartTagPr>
        <w:r>
          <w:rPr>
            <w:rFonts w:ascii="仿宋" w:eastAsia="仿宋" w:hAnsi="仿宋"/>
            <w:sz w:val="44"/>
            <w:szCs w:val="44"/>
          </w:rPr>
          <w:t>2015</w:t>
        </w:r>
        <w:r>
          <w:rPr>
            <w:rFonts w:ascii="仿宋" w:eastAsia="仿宋" w:hAnsi="仿宋" w:hint="eastAsia"/>
            <w:sz w:val="44"/>
            <w:szCs w:val="44"/>
          </w:rPr>
          <w:t>年</w:t>
        </w:r>
        <w:r>
          <w:rPr>
            <w:rFonts w:ascii="仿宋" w:eastAsia="仿宋" w:hAnsi="仿宋"/>
            <w:sz w:val="44"/>
            <w:szCs w:val="44"/>
          </w:rPr>
          <w:t>1</w:t>
        </w:r>
        <w:r>
          <w:rPr>
            <w:rFonts w:ascii="仿宋" w:eastAsia="仿宋" w:hAnsi="仿宋" w:hint="eastAsia"/>
            <w:sz w:val="44"/>
            <w:szCs w:val="44"/>
          </w:rPr>
          <w:t>月</w:t>
        </w:r>
        <w:r>
          <w:rPr>
            <w:rFonts w:ascii="仿宋" w:eastAsia="仿宋" w:hAnsi="仿宋"/>
            <w:sz w:val="44"/>
            <w:szCs w:val="44"/>
          </w:rPr>
          <w:t>4</w:t>
        </w:r>
        <w:r>
          <w:rPr>
            <w:rFonts w:ascii="仿宋" w:eastAsia="仿宋" w:hAnsi="仿宋" w:hint="eastAsia"/>
            <w:sz w:val="44"/>
            <w:szCs w:val="44"/>
          </w:rPr>
          <w:t>日</w:t>
        </w:r>
      </w:smartTag>
    </w:p>
    <w:p w:rsidR="001068AF" w:rsidRDefault="001068AF" w:rsidP="002D689C">
      <w:pPr>
        <w:widowControl/>
        <w:tabs>
          <w:tab w:val="left" w:pos="10425"/>
        </w:tabs>
        <w:spacing w:line="480" w:lineRule="auto"/>
        <w:jc w:val="left"/>
        <w:rPr>
          <w:rFonts w:ascii="仿宋" w:eastAsia="仿宋" w:hAnsi="仿宋"/>
          <w:sz w:val="44"/>
          <w:szCs w:val="44"/>
        </w:rPr>
      </w:pPr>
    </w:p>
    <w:p w:rsidR="001068AF" w:rsidRDefault="001068AF" w:rsidP="002D689C">
      <w:pPr>
        <w:widowControl/>
        <w:tabs>
          <w:tab w:val="left" w:pos="10425"/>
        </w:tabs>
        <w:spacing w:line="480" w:lineRule="auto"/>
        <w:jc w:val="left"/>
        <w:rPr>
          <w:rFonts w:ascii="仿宋" w:eastAsia="仿宋" w:hAnsi="仿宋"/>
          <w:sz w:val="44"/>
          <w:szCs w:val="44"/>
        </w:rPr>
      </w:pPr>
    </w:p>
    <w:tbl>
      <w:tblPr>
        <w:tblW w:w="14844" w:type="dxa"/>
        <w:jc w:val="center"/>
        <w:tblInd w:w="108" w:type="dxa"/>
        <w:tblLook w:val="00A0"/>
      </w:tblPr>
      <w:tblGrid>
        <w:gridCol w:w="540"/>
        <w:gridCol w:w="3030"/>
        <w:gridCol w:w="642"/>
        <w:gridCol w:w="762"/>
        <w:gridCol w:w="640"/>
        <w:gridCol w:w="502"/>
        <w:gridCol w:w="545"/>
        <w:gridCol w:w="637"/>
        <w:gridCol w:w="639"/>
        <w:gridCol w:w="642"/>
        <w:gridCol w:w="642"/>
        <w:gridCol w:w="637"/>
        <w:gridCol w:w="649"/>
        <w:gridCol w:w="423"/>
        <w:gridCol w:w="521"/>
        <w:gridCol w:w="521"/>
        <w:gridCol w:w="523"/>
        <w:gridCol w:w="577"/>
        <w:gridCol w:w="577"/>
        <w:gridCol w:w="483"/>
        <w:gridCol w:w="712"/>
      </w:tblGrid>
      <w:tr w:rsidR="001068AF" w:rsidRPr="009F218F" w:rsidTr="00BD06C6">
        <w:trPr>
          <w:trHeight w:val="819"/>
          <w:jc w:val="center"/>
        </w:trPr>
        <w:tc>
          <w:tcPr>
            <w:tcW w:w="1484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8AF" w:rsidRPr="009F218F" w:rsidRDefault="001068AF" w:rsidP="001540CB">
            <w:pPr>
              <w:widowControl/>
              <w:jc w:val="left"/>
              <w:rPr>
                <w:rFonts w:ascii="仿宋" w:eastAsia="仿宋" w:hAnsi="仿宋"/>
                <w:sz w:val="44"/>
                <w:szCs w:val="44"/>
              </w:rPr>
            </w:pPr>
            <w:r w:rsidRPr="009F218F">
              <w:rPr>
                <w:rFonts w:ascii="仿宋" w:eastAsia="仿宋" w:hAnsi="仿宋"/>
                <w:sz w:val="44"/>
                <w:szCs w:val="44"/>
              </w:rPr>
              <w:br w:type="page"/>
              <w:t xml:space="preserve">   </w:t>
            </w:r>
          </w:p>
          <w:p w:rsidR="001068AF" w:rsidRPr="001540CB" w:rsidRDefault="001068AF" w:rsidP="001540C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40CB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                                                </w:t>
            </w:r>
            <w:r w:rsidRPr="001540CB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“中国知网”数据库订单</w:t>
            </w:r>
          </w:p>
        </w:tc>
      </w:tr>
      <w:tr w:rsidR="001068AF" w:rsidRPr="009F218F" w:rsidTr="00BD06C6">
        <w:trPr>
          <w:trHeight w:val="485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产品编号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ine 2" o:spid="_x0000_s1026" type="#_x0000_t75" style="position:absolute;margin-left:-4.15pt;margin-top:-.5pt;width:147pt;height:140.4pt;z-index:251658240;visibility:visible;mso-wrap-distance-top:.48pt;mso-wrap-distance-right:9.15pt;mso-wrap-distance-bottom:.96pt;mso-position-horizontal-relative:text;mso-position-vertical-relative:tex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">
                  <v:imagedata r:id="rId6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805"/>
            </w:tblGrid>
            <w:tr w:rsidR="001068AF" w:rsidRPr="009F218F" w:rsidTr="00BD06C6">
              <w:trPr>
                <w:trHeight w:val="485"/>
                <w:tblCellSpacing w:w="0" w:type="dxa"/>
              </w:trPr>
              <w:tc>
                <w:tcPr>
                  <w:tcW w:w="2805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vAlign w:val="center"/>
                </w:tcPr>
                <w:p w:rsidR="001068AF" w:rsidRPr="001540CB" w:rsidRDefault="001068AF" w:rsidP="001540CB">
                  <w:pPr>
                    <w:widowControl/>
                    <w:jc w:val="right"/>
                    <w:rPr>
                      <w:rFonts w:asci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540C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专辑数据库</w:t>
                  </w:r>
                  <w:r w:rsidRPr="001540CB">
                    <w:rPr>
                      <w:rFonts w:ascii="宋体" w:cs="宋体"/>
                      <w:b/>
                      <w:bCs/>
                      <w:kern w:val="0"/>
                      <w:sz w:val="20"/>
                      <w:szCs w:val="20"/>
                    </w:rPr>
                    <w:br/>
                  </w:r>
                  <w:r w:rsidRPr="001540C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名称</w:t>
                  </w:r>
                </w:p>
              </w:tc>
            </w:tr>
          </w:tbl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068AF" w:rsidRPr="001540CB" w:rsidRDefault="001068AF" w:rsidP="001540CB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540CB"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数据库名称</w:t>
            </w:r>
            <w:r w:rsidRPr="001540CB"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（选择订购）　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科技文献总库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人文与社科文献总库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产品年度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并发数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服务模式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镜像更新服务费（元）</w:t>
            </w:r>
          </w:p>
        </w:tc>
      </w:tr>
      <w:tr w:rsidR="001068AF" w:rsidRPr="009F218F" w:rsidTr="00BD06C6">
        <w:trPr>
          <w:trHeight w:val="985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>基础科学</w:t>
            </w: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(A)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>工程科技Ⅰ辑（</w:t>
            </w: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>工程科技Ⅱ辑</w:t>
            </w: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(C)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>农业科技</w:t>
            </w: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(D)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>医药卫生科技</w:t>
            </w: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(E)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>信息科技</w:t>
            </w: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(I)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>哲学与人文科学</w:t>
            </w: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(F)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>社会科学Ⅰ辑</w:t>
            </w: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(G)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>社会科学Ⅱ辑</w:t>
            </w: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(H)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>经济与管理科学</w:t>
            </w: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(J)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本地</w:t>
            </w:r>
            <w:r w:rsidRPr="001540CB">
              <w:rPr>
                <w:rFonts w:ascii="黑体" w:eastAsia="黑体" w:hAnsi="黑体" w:cs="宋体"/>
                <w:kern w:val="0"/>
                <w:sz w:val="18"/>
                <w:szCs w:val="18"/>
              </w:rPr>
              <w:t xml:space="preserve">    </w:t>
            </w:r>
            <w:r w:rsidRPr="001540C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镜像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云</w:t>
            </w:r>
            <w:r w:rsidRPr="001540CB">
              <w:rPr>
                <w:rFonts w:ascii="黑体" w:eastAsia="黑体" w:hAnsi="黑体" w:cs="宋体"/>
                <w:kern w:val="0"/>
                <w:sz w:val="18"/>
                <w:szCs w:val="18"/>
              </w:rPr>
              <w:t xml:space="preserve">    </w:t>
            </w:r>
            <w:r w:rsidRPr="001540C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租用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云</w:t>
            </w:r>
            <w:r w:rsidRPr="001540CB">
              <w:rPr>
                <w:rFonts w:ascii="黑体" w:eastAsia="黑体" w:hAnsi="黑体" w:cs="宋体"/>
                <w:kern w:val="0"/>
                <w:sz w:val="18"/>
                <w:szCs w:val="18"/>
              </w:rPr>
              <w:t xml:space="preserve">    </w:t>
            </w:r>
            <w:r w:rsidRPr="001540C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托管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云机构馆托管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光盘</w:t>
            </w:r>
            <w:r w:rsidRPr="001540CB">
              <w:rPr>
                <w:rFonts w:ascii="黑体" w:eastAsia="黑体" w:hAnsi="黑体" w:cs="宋体"/>
                <w:kern w:val="0"/>
                <w:sz w:val="18"/>
                <w:szCs w:val="18"/>
              </w:rPr>
              <w:t xml:space="preserve">    </w:t>
            </w:r>
            <w:r w:rsidRPr="001540C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月更新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上门</w:t>
            </w:r>
            <w:r w:rsidRPr="001540CB">
              <w:rPr>
                <w:rFonts w:ascii="黑体" w:eastAsia="黑体" w:hAnsi="黑体" w:cs="宋体"/>
                <w:kern w:val="0"/>
                <w:sz w:val="18"/>
                <w:szCs w:val="18"/>
              </w:rPr>
              <w:t xml:space="preserve">     </w:t>
            </w:r>
            <w:r w:rsidRPr="001540C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月更新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网络</w:t>
            </w:r>
            <w:r w:rsidRPr="001540CB">
              <w:rPr>
                <w:rFonts w:ascii="黑体" w:eastAsia="黑体" w:hAnsi="黑体" w:cs="宋体"/>
                <w:kern w:val="0"/>
                <w:sz w:val="18"/>
                <w:szCs w:val="18"/>
              </w:rPr>
              <w:t xml:space="preserve">     </w:t>
            </w:r>
            <w:r w:rsidRPr="001540C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日更新题录摘要</w:t>
            </w:r>
          </w:p>
        </w:tc>
      </w:tr>
      <w:tr w:rsidR="001068AF" w:rsidRPr="009F218F" w:rsidTr="00BD06C6">
        <w:trPr>
          <w:trHeight w:val="288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中国学术期刊网络出版总库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 xml:space="preserve">  30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8AF" w:rsidRPr="009F218F" w:rsidTr="00BD06C6">
        <w:trPr>
          <w:trHeight w:val="288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中国博士学位论文全文数据库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 xml:space="preserve">  30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8AF" w:rsidRPr="009F218F" w:rsidTr="00BD06C6">
        <w:trPr>
          <w:trHeight w:val="485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中国优秀硕士学位论文全文数据库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 xml:space="preserve">  30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8AF" w:rsidRPr="009F218F" w:rsidTr="00BD06C6">
        <w:trPr>
          <w:trHeight w:val="288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中国重要会议论文全文数据库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 xml:space="preserve">  30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8AF" w:rsidRPr="009F218F" w:rsidTr="00BD06C6">
        <w:trPr>
          <w:trHeight w:val="288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中国重要报纸全文数据库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 xml:space="preserve">  30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1540CB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540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8AF" w:rsidRPr="009F218F" w:rsidTr="00BD06C6">
        <w:trPr>
          <w:trHeight w:val="546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540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1127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AF" w:rsidRPr="001540CB" w:rsidRDefault="001068AF" w:rsidP="001540C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>镜像安装</w:t>
            </w: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2014</w:t>
            </w: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>年度出版的中国学术期刊网络出版总库、中国博士学位论文全文数据库、中国重要会议论文全文数据库、中国重要报纸全文数据库及</w:t>
            </w: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>2013</w:t>
            </w:r>
            <w:r w:rsidRPr="001540CB">
              <w:rPr>
                <w:rFonts w:ascii="Times New Roman" w:hAnsi="Times New Roman" w:hint="eastAsia"/>
                <w:kern w:val="0"/>
                <w:sz w:val="20"/>
                <w:szCs w:val="20"/>
              </w:rPr>
              <w:t>年度出版的中国优秀硕士学位论文全文数据库。</w:t>
            </w:r>
            <w:r w:rsidRPr="001540CB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1068AF" w:rsidRPr="001540CB" w:rsidRDefault="001068AF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1068AF" w:rsidRPr="001540CB" w:rsidSect="002D689C">
      <w:pgSz w:w="16838" w:h="11906" w:orient="landscape"/>
      <w:pgMar w:top="1134" w:right="2325" w:bottom="1134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8AF" w:rsidRDefault="001068AF" w:rsidP="00B966D1">
      <w:r>
        <w:separator/>
      </w:r>
    </w:p>
  </w:endnote>
  <w:endnote w:type="continuationSeparator" w:id="0">
    <w:p w:rsidR="001068AF" w:rsidRDefault="001068AF" w:rsidP="00B96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8AF" w:rsidRDefault="001068AF" w:rsidP="00B966D1">
      <w:r>
        <w:separator/>
      </w:r>
    </w:p>
  </w:footnote>
  <w:footnote w:type="continuationSeparator" w:id="0">
    <w:p w:rsidR="001068AF" w:rsidRDefault="001068AF" w:rsidP="00B96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6D1"/>
    <w:rsid w:val="00082E7C"/>
    <w:rsid w:val="001068AF"/>
    <w:rsid w:val="001540CB"/>
    <w:rsid w:val="00172CBF"/>
    <w:rsid w:val="001A5672"/>
    <w:rsid w:val="002909F9"/>
    <w:rsid w:val="002D689C"/>
    <w:rsid w:val="004C2426"/>
    <w:rsid w:val="006165CB"/>
    <w:rsid w:val="0064712C"/>
    <w:rsid w:val="0071578A"/>
    <w:rsid w:val="007F368E"/>
    <w:rsid w:val="00837CD8"/>
    <w:rsid w:val="008E25D5"/>
    <w:rsid w:val="009F218F"/>
    <w:rsid w:val="00A92164"/>
    <w:rsid w:val="00B83FE0"/>
    <w:rsid w:val="00B966D1"/>
    <w:rsid w:val="00BD06C6"/>
    <w:rsid w:val="00F04995"/>
    <w:rsid w:val="00F4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3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96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6D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96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6D1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2909F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E52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149</Words>
  <Characters>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XZJD</cp:lastModifiedBy>
  <cp:revision>15</cp:revision>
  <dcterms:created xsi:type="dcterms:W3CDTF">2015-01-04T01:52:00Z</dcterms:created>
  <dcterms:modified xsi:type="dcterms:W3CDTF">2015-01-04T03:04:00Z</dcterms:modified>
</cp:coreProperties>
</file>